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17" w:rsidRDefault="003F6E85" w:rsidP="00AE2B17">
      <w:pPr>
        <w:pStyle w:val="a7"/>
        <w:jc w:val="center"/>
        <w:rPr>
          <w:rFonts w:eastAsia="Times New Roman"/>
          <w:lang w:eastAsia="ru-RU"/>
        </w:rPr>
      </w:pPr>
      <w:r w:rsidRPr="003F6E85">
        <w:rPr>
          <w:rFonts w:eastAsia="Times New Roman"/>
          <w:lang w:eastAsia="ru-RU"/>
        </w:rPr>
        <w:fldChar w:fldCharType="begin"/>
      </w:r>
      <w:r w:rsidRPr="003F6E85">
        <w:rPr>
          <w:rFonts w:eastAsia="Times New Roman"/>
          <w:lang w:eastAsia="ru-RU"/>
        </w:rPr>
        <w:instrText xml:space="preserve"> HYPERLINK "http://gia9.dporcchap.ru/index.php/43-o-srokakh-mestakh-i-poryadke-podachi-i-rassmotreniya-apellyatsij-2019" </w:instrText>
      </w:r>
      <w:r w:rsidRPr="003F6E85">
        <w:rPr>
          <w:rFonts w:eastAsia="Times New Roman"/>
          <w:lang w:eastAsia="ru-RU"/>
        </w:rPr>
        <w:fldChar w:fldCharType="separate"/>
      </w:r>
      <w:r w:rsidR="00AE2B17">
        <w:rPr>
          <w:rFonts w:eastAsia="Times New Roman"/>
          <w:lang w:eastAsia="ru-RU"/>
        </w:rPr>
        <w:t>ГИА-9</w:t>
      </w:r>
    </w:p>
    <w:p w:rsidR="003F6E85" w:rsidRPr="00391D47" w:rsidRDefault="003F6E85" w:rsidP="00AE2B17">
      <w:pPr>
        <w:pStyle w:val="a7"/>
        <w:jc w:val="center"/>
        <w:rPr>
          <w:rFonts w:eastAsia="Times New Roman"/>
          <w:lang w:eastAsia="ru-RU"/>
        </w:rPr>
      </w:pPr>
      <w:r w:rsidRPr="003F6E85">
        <w:rPr>
          <w:rFonts w:eastAsia="Times New Roman"/>
          <w:lang w:eastAsia="ru-RU"/>
        </w:rPr>
        <w:t xml:space="preserve"> О сроках, местах и порядке подачи и рассмотрения апелляций 20</w:t>
      </w:r>
      <w:r w:rsidRPr="003F6E85">
        <w:rPr>
          <w:rFonts w:eastAsia="Times New Roman"/>
          <w:lang w:eastAsia="ru-RU"/>
        </w:rPr>
        <w:fldChar w:fldCharType="end"/>
      </w:r>
      <w:r w:rsidR="00391D47" w:rsidRPr="00391D47">
        <w:rPr>
          <w:rFonts w:eastAsia="Times New Roman"/>
          <w:lang w:eastAsia="ru-RU"/>
        </w:rPr>
        <w:t>20</w:t>
      </w:r>
      <w:bookmarkStart w:id="0" w:name="_GoBack"/>
      <w:bookmarkEnd w:id="0"/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принимает в письменной форме апелляции участников ГИА о нарушении Порядка проведения ГИА и (или) о несогласии с выставленными баллами.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проведения ГИА или неправильным оформлением экзаменационной работы.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также могут присутствовать: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члены ГЭК – по решению председателя ГЭК;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общественные наблюдатели, аккредитованные в установленном порядке;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должностные лица </w:t>
      </w:r>
      <w:proofErr w:type="spell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иные лица, определенные </w:t>
      </w:r>
      <w:proofErr w:type="spell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– по решению соответствующих органов.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в спокойной и доброжелательной обстановке.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Апелляцию о нарушении Порядка проведения ГИА участник ГИА подает в день проведения экзамена по соответствующему учебному предмету члену ГЭК, не покидая ППЭ.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 Результаты проверки оформляются в форме заключения. Апелляция о нарушении и заключение о результатах проверки в тот же день передаются членом ГЭК в конфликтную комиссию.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нарушении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апелляции;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удовлетворении апелляции о нарушении Порядка проведения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нарушении в течение двух рабочих дней, следующих за днем ее поступления в конфликтную комиссию.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ГИА или их родители (законные представители) на основании документов, удостоверяющих 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ОИВ, учредителя, загранучреждения подача и (или) рассмотрение апелляций о несогласии с выставленными баллами организуется с использованием информационно-коммуникационных </w:t>
      </w: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технологий при условии соблюдения требований законодательства Российской Федерации в области защиты персональных данных.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</w:t>
      </w: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загранучреждениям и учредителям для ознакомления участников ГИА с полученными ими результатами ГИА.</w:t>
      </w:r>
    </w:p>
    <w:p w:rsidR="00041BC8" w:rsidRPr="003F6E85" w:rsidRDefault="00041BC8" w:rsidP="003F6E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BC8" w:rsidRPr="003F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67EB"/>
    <w:multiLevelType w:val="multilevel"/>
    <w:tmpl w:val="C4269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B7953"/>
    <w:multiLevelType w:val="multilevel"/>
    <w:tmpl w:val="656AF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62241"/>
    <w:multiLevelType w:val="multilevel"/>
    <w:tmpl w:val="B2807810"/>
    <w:lvl w:ilvl="0">
      <w:start w:val="1"/>
      <w:numFmt w:val="bullet"/>
      <w:lvlText w:val=""/>
      <w:lvlJc w:val="left"/>
      <w:pPr>
        <w:tabs>
          <w:tab w:val="num" w:pos="9575"/>
        </w:tabs>
        <w:ind w:left="957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295"/>
        </w:tabs>
        <w:ind w:left="1029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abstractNum w:abstractNumId="3">
    <w:nsid w:val="7A097850"/>
    <w:multiLevelType w:val="multilevel"/>
    <w:tmpl w:val="DD664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94FDE"/>
    <w:multiLevelType w:val="multilevel"/>
    <w:tmpl w:val="573E4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85"/>
    <w:rsid w:val="00041BC8"/>
    <w:rsid w:val="00391D47"/>
    <w:rsid w:val="003F6E85"/>
    <w:rsid w:val="00426FC8"/>
    <w:rsid w:val="006259CB"/>
    <w:rsid w:val="0092678B"/>
    <w:rsid w:val="00A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15503-09B8-4678-B713-BA34FE9C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6E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8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F6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6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dcterms:created xsi:type="dcterms:W3CDTF">2020-03-31T07:29:00Z</dcterms:created>
  <dcterms:modified xsi:type="dcterms:W3CDTF">2020-03-31T07:29:00Z</dcterms:modified>
</cp:coreProperties>
</file>