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2B15" w14:textId="77777777" w:rsidR="00582FCA" w:rsidRDefault="00582FCA" w:rsidP="00582FCA">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rPr>
        <w:t>КОНСУЛЬТАЦИЯДЛЯ РОДИТЕЛЕЙ</w:t>
      </w:r>
    </w:p>
    <w:p w14:paraId="51BDC9A0" w14:textId="77777777" w:rsidR="00582FCA" w:rsidRDefault="00582FCA" w:rsidP="00582FCA">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32"/>
          <w:szCs w:val="32"/>
        </w:rPr>
        <w:t>«Воспитываем трудолюбие».</w:t>
      </w:r>
    </w:p>
    <w:p w14:paraId="78ECE8D8" w14:textId="77777777" w:rsidR="00582FCA" w:rsidRPr="00582FCA" w:rsidRDefault="00582FCA" w:rsidP="00582FCA">
      <w:pPr>
        <w:pStyle w:val="c2"/>
        <w:shd w:val="clear" w:color="auto" w:fill="FFFFFF"/>
        <w:spacing w:before="0" w:beforeAutospacing="0" w:after="0" w:afterAutospacing="0"/>
        <w:rPr>
          <w:color w:val="000000"/>
        </w:rPr>
      </w:pPr>
      <w:r>
        <w:rPr>
          <w:rStyle w:val="c1"/>
          <w:b/>
          <w:bCs/>
          <w:color w:val="000000"/>
        </w:rPr>
        <w:t>     </w:t>
      </w:r>
      <w:r>
        <w:rPr>
          <w:rFonts w:ascii="Calibri" w:hAnsi="Calibri" w:cs="Calibri"/>
          <w:noProof/>
          <w:color w:val="000000"/>
          <w:sz w:val="22"/>
          <w:szCs w:val="22"/>
          <w:bdr w:val="single" w:sz="2" w:space="0" w:color="000000" w:frame="1"/>
        </w:rPr>
        <w:drawing>
          <wp:inline distT="0" distB="0" distL="0" distR="0" wp14:anchorId="652A62B0" wp14:editId="2618E6A9">
            <wp:extent cx="1758950" cy="2857500"/>
            <wp:effectExtent l="0" t="0" r="0" b="0"/>
            <wp:docPr id="4" name="Рисунок 4" descr="19852_8502ca995bdd124ee54c049a4a831a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852_8502ca995bdd124ee54c049a4a831a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950" cy="2857500"/>
                    </a:xfrm>
                    <a:prstGeom prst="rect">
                      <a:avLst/>
                    </a:prstGeom>
                    <a:noFill/>
                    <a:ln>
                      <a:noFill/>
                    </a:ln>
                  </pic:spPr>
                </pic:pic>
              </a:graphicData>
            </a:graphic>
          </wp:inline>
        </w:drawing>
      </w:r>
      <w:r>
        <w:rPr>
          <w:rStyle w:val="c1"/>
          <w:b/>
          <w:bCs/>
          <w:color w:val="000000"/>
        </w:rPr>
        <w:t>   </w:t>
      </w:r>
      <w:r w:rsidRPr="00582FCA">
        <w:rPr>
          <w:rStyle w:val="c0"/>
          <w:color w:val="000000"/>
        </w:rPr>
        <w:t>Мы все хотим, чтобы наши дети выросли ответственными и трудолюбивыми. Трудолюбие это одно из условий успешной жизни. Но, к сожалению, не у всех родителей это получается. Не всем удается воспитать в своих детях любовь к труду. И порой родители говорят о том, что это вина их ребенка, т.к. ребенок вот просто таким родился. Но так ли это?</w:t>
      </w:r>
      <w:r w:rsidRPr="00582FCA">
        <w:rPr>
          <w:color w:val="000000"/>
        </w:rPr>
        <w:br/>
      </w:r>
      <w:r w:rsidRPr="00582FCA">
        <w:rPr>
          <w:rStyle w:val="c0"/>
          <w:color w:val="000000"/>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582FCA">
        <w:rPr>
          <w:color w:val="000000"/>
        </w:rPr>
        <w:br/>
      </w:r>
      <w:r w:rsidRPr="00582FCA">
        <w:rPr>
          <w:rStyle w:val="c0"/>
          <w:color w:val="000000"/>
        </w:rPr>
        <w:t>Самым оптимальным возрастом для приучения ребенка к труду является период от 2,5 – 3 лет. 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14:paraId="33ADB1FC" w14:textId="77777777" w:rsidR="00582FCA" w:rsidRPr="00582FCA" w:rsidRDefault="00582FCA" w:rsidP="00582FCA">
      <w:pPr>
        <w:pStyle w:val="c7"/>
        <w:shd w:val="clear" w:color="auto" w:fill="FFFFFF"/>
        <w:spacing w:before="0" w:beforeAutospacing="0" w:after="0" w:afterAutospacing="0"/>
        <w:rPr>
          <w:color w:val="000000"/>
        </w:rPr>
      </w:pPr>
      <w:r w:rsidRPr="00582FCA">
        <w:rPr>
          <w:rStyle w:val="c4"/>
          <w:b/>
          <w:bCs/>
          <w:color w:val="000000"/>
        </w:rPr>
        <w:t>Что же происходит у детей в процессе трудовой деятельности? </w:t>
      </w:r>
    </w:p>
    <w:p w14:paraId="2991F2C8"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1. </w:t>
      </w:r>
      <w:r w:rsidRPr="00582FCA">
        <w:rPr>
          <w:rStyle w:val="c0"/>
          <w:color w:val="000000"/>
        </w:rPr>
        <w:t>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14:paraId="5F1B9B27"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2</w:t>
      </w:r>
      <w:r w:rsidRPr="00582FCA">
        <w:rPr>
          <w:rStyle w:val="c0"/>
          <w:color w:val="000000"/>
        </w:rPr>
        <w:t>.Участие в трудовой деятельности способствует общению детей со сверстниками и взрослыми,  развиваются  индивидуальные  способности.</w:t>
      </w:r>
    </w:p>
    <w:p w14:paraId="411BFF5C"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3.</w:t>
      </w:r>
      <w:r w:rsidRPr="00582FCA">
        <w:rPr>
          <w:rStyle w:val="c0"/>
          <w:color w:val="000000"/>
        </w:rPr>
        <w:t>Проявляется  уважение к труду и людям труда, трудолюбие необходимо воспитывать с детства.</w:t>
      </w:r>
    </w:p>
    <w:p w14:paraId="6A203E3E"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14:paraId="7200B7D9"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lastRenderedPageBreak/>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14:paraId="2099EC2E"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4"/>
          <w:b/>
          <w:bCs/>
          <w:color w:val="000000"/>
        </w:rPr>
        <w:t>Как приобщить ребёнка к труду.</w:t>
      </w:r>
    </w:p>
    <w:p w14:paraId="4C066D5D" w14:textId="77777777" w:rsidR="00582FCA" w:rsidRPr="00582FCA" w:rsidRDefault="00582FCA" w:rsidP="00582FCA">
      <w:pPr>
        <w:pStyle w:val="c2"/>
        <w:shd w:val="clear" w:color="auto" w:fill="FFFFFF"/>
        <w:spacing w:before="0" w:beforeAutospacing="0" w:after="0" w:afterAutospacing="0"/>
        <w:rPr>
          <w:color w:val="000000"/>
        </w:rPr>
      </w:pPr>
      <w:r w:rsidRPr="00582FCA">
        <w:rPr>
          <w:noProof/>
          <w:color w:val="000000"/>
          <w:bdr w:val="single" w:sz="2" w:space="0" w:color="000000" w:frame="1"/>
        </w:rPr>
        <w:drawing>
          <wp:inline distT="0" distB="0" distL="0" distR="0" wp14:anchorId="2455AA60" wp14:editId="0575FB92">
            <wp:extent cx="2857500" cy="1866900"/>
            <wp:effectExtent l="0" t="0" r="0" b="0"/>
            <wp:docPr id="5" name="Рисунок 5" descr="19852_8744e957d3b2acb71ef3b2aaf2e1a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852_8744e957d3b2acb71ef3b2aaf2e1aa2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r w:rsidRPr="00582FCA">
        <w:rPr>
          <w:color w:val="000000"/>
        </w:rPr>
        <w:br/>
      </w:r>
      <w:r w:rsidRPr="00582FCA">
        <w:rPr>
          <w:rStyle w:val="c6"/>
          <w:color w:val="000000"/>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582FCA">
        <w:rPr>
          <w:color w:val="000000"/>
        </w:rPr>
        <w:br/>
      </w:r>
      <w:r w:rsidRPr="00582FCA">
        <w:rPr>
          <w:rStyle w:val="c1"/>
          <w:b/>
          <w:bCs/>
          <w:i/>
          <w:iCs/>
          <w:color w:val="000000"/>
        </w:rPr>
        <w:t>Самые частые ошибки родителей:</w:t>
      </w:r>
      <w:r w:rsidRPr="00582FCA">
        <w:rPr>
          <w:color w:val="000000"/>
        </w:rPr>
        <w:br/>
      </w:r>
      <w:r w:rsidRPr="00582FCA">
        <w:rPr>
          <w:rStyle w:val="c0"/>
          <w:color w:val="000000"/>
        </w:rP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r w:rsidRPr="00582FCA">
        <w:rPr>
          <w:color w:val="000000"/>
        </w:rPr>
        <w:br/>
      </w:r>
      <w:r w:rsidRPr="00582FCA">
        <w:rPr>
          <w:rStyle w:val="c0"/>
          <w:color w:val="000000"/>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582FCA">
        <w:rPr>
          <w:color w:val="000000"/>
        </w:rPr>
        <w:br/>
      </w:r>
      <w:r w:rsidRPr="00582FCA">
        <w:rPr>
          <w:rStyle w:val="c0"/>
          <w:color w:val="000000"/>
        </w:rP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Pr="00582FCA">
        <w:rPr>
          <w:color w:val="000000"/>
        </w:rPr>
        <w:br/>
      </w:r>
      <w:r w:rsidRPr="00582FCA">
        <w:rPr>
          <w:rStyle w:val="c0"/>
          <w:color w:val="000000"/>
        </w:rP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14:paraId="2D9E5BA8" w14:textId="77777777" w:rsidR="00582FCA" w:rsidRPr="00582FCA" w:rsidRDefault="00582FCA" w:rsidP="00582FCA">
      <w:pPr>
        <w:pStyle w:val="c7"/>
        <w:shd w:val="clear" w:color="auto" w:fill="FFFFFF"/>
        <w:spacing w:before="0" w:beforeAutospacing="0" w:after="0" w:afterAutospacing="0"/>
        <w:rPr>
          <w:color w:val="000000"/>
        </w:rPr>
      </w:pPr>
      <w:r w:rsidRPr="00582FCA">
        <w:rPr>
          <w:rStyle w:val="c1"/>
          <w:b/>
          <w:bCs/>
          <w:color w:val="000000"/>
        </w:rPr>
        <w:t>Что делать?</w:t>
      </w:r>
    </w:p>
    <w:p w14:paraId="2F2F11D3"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1. Не запрещайте ребенку помогать вам.</w:t>
      </w:r>
    </w:p>
    <w:p w14:paraId="3BCBA4AB"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 ,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14:paraId="0E7905DF"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2. Превратите домашнюю работу в игру.</w:t>
      </w:r>
    </w:p>
    <w:p w14:paraId="53E2F601"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14:paraId="450474D5"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3. Еще одно очень важное правило – доверьте ребенку выполнять определенные вещи.</w:t>
      </w:r>
    </w:p>
    <w:p w14:paraId="5702DB81"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lastRenderedPageBreak/>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 и не будет отказываться от работы.</w:t>
      </w:r>
    </w:p>
    <w:p w14:paraId="23ABD2AF"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4. Объясняйте ребенку, что вы от него хотите.</w:t>
      </w:r>
    </w:p>
    <w:p w14:paraId="11BE4FDB"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14:paraId="4D0A3496"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5.  Самое главное – не забываем хвалить ребенка!</w:t>
      </w:r>
    </w:p>
    <w:p w14:paraId="1B9048E5"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14:paraId="094929F9"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Ребенок быстро привыкнет к такой схеме и будет вам помогать только за определенное вознаграждение.</w:t>
      </w:r>
    </w:p>
    <w:p w14:paraId="56DBF273"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14:paraId="4EF0FA12"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6. И последнее – не забывайте, что родители всегда являются примером для детей.</w:t>
      </w:r>
    </w:p>
    <w:p w14:paraId="0DB66BA5"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напрягают вас. Старайтесь всем своим видом и поведением вызвать у ребенка желание вам помочь. Он должен понять, что это интересно.</w:t>
      </w:r>
    </w:p>
    <w:p w14:paraId="2A4C4A05"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1"/>
          <w:b/>
          <w:bCs/>
          <w:color w:val="000000"/>
        </w:rPr>
        <w:t>7. Знакомить с профессиями взрослых</w:t>
      </w:r>
    </w:p>
    <w:p w14:paraId="4BC07AAE"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14:paraId="322F4F63"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 Одним из путей духовного обогащения личности ребенка является ознакомление с трудом взрослых.</w:t>
      </w:r>
    </w:p>
    <w:p w14:paraId="5C054B33" w14:textId="77777777" w:rsidR="00582FCA" w:rsidRPr="00582FCA" w:rsidRDefault="00582FCA" w:rsidP="00582FCA">
      <w:pPr>
        <w:pStyle w:val="c2"/>
        <w:shd w:val="clear" w:color="auto" w:fill="FFFFFF"/>
        <w:spacing w:before="0" w:beforeAutospacing="0" w:after="0" w:afterAutospacing="0"/>
        <w:rPr>
          <w:color w:val="000000"/>
        </w:rPr>
      </w:pPr>
      <w:r w:rsidRPr="00582FCA">
        <w:rPr>
          <w:rStyle w:val="c0"/>
          <w:color w:val="000000"/>
        </w:rPr>
        <w:t>Именно в дошкольном возрасте формируется интерес к труду и желание делать полезное дело. Поэтому так важно, чтобы в этот период ребенок перевоплощался в строителя, учителя, доктора, архитектора … И, пожалуй, наилучший тот врач, который еще в детстве заботливо лечил котенка, птенца или дерево.</w:t>
      </w:r>
    </w:p>
    <w:p w14:paraId="5222D33F" w14:textId="77777777" w:rsidR="00582FCA" w:rsidRPr="00582FCA" w:rsidRDefault="00582FCA" w:rsidP="00582FCA">
      <w:pPr>
        <w:pStyle w:val="c7"/>
        <w:shd w:val="clear" w:color="auto" w:fill="FFFFFF"/>
        <w:spacing w:before="0" w:beforeAutospacing="0" w:after="0" w:afterAutospacing="0"/>
        <w:rPr>
          <w:color w:val="000000"/>
        </w:rPr>
      </w:pPr>
      <w:r w:rsidRPr="00582FCA">
        <w:rPr>
          <w:rStyle w:val="c4"/>
          <w:b/>
          <w:bCs/>
          <w:color w:val="000000"/>
        </w:rPr>
        <w:t>Нужно ли оплачивать труд маленьких помощников?</w:t>
      </w:r>
    </w:p>
    <w:p w14:paraId="1D0EEB0F"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14:anchorId="1A40C996" wp14:editId="42824626">
            <wp:extent cx="2590800" cy="2857500"/>
            <wp:effectExtent l="0" t="0" r="0" b="0"/>
            <wp:docPr id="6" name="Рисунок 6" descr="19852_e2cd48e3a7075f651ab07614c1408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852_e2cd48e3a7075f651ab07614c14086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857500"/>
                    </a:xfrm>
                    <a:prstGeom prst="rect">
                      <a:avLst/>
                    </a:prstGeom>
                    <a:noFill/>
                    <a:ln>
                      <a:noFill/>
                    </a:ln>
                  </pic:spPr>
                </pic:pic>
              </a:graphicData>
            </a:graphic>
          </wp:inline>
        </w:drawing>
      </w:r>
      <w:r>
        <w:rPr>
          <w:rStyle w:val="c0"/>
          <w:color w:val="000000"/>
        </w:rPr>
        <w:t>Ситуация, когда ребенок не хочет помогать родителям, довольно распространенная. Многие мамочки и папочки, чтобы заинтересовать свое чадо, обещают ему материальное вознаграждение за его труды. Затем они всем хвастаются, как их малыш уже может «заработать» на конфеты и игрушки. Педагоги и психологи категорически отвергают такой подход в воспитательном процессе. Если вы будете применять данную методику, то ваш ребенок вырастет корыстным человеком. Совершать благородные поступки без денежного выражения он не сможет. Такое искажение моральных ценностей просто недопустимо. Вы можете благодарить и хвалить своего работника, делать ему подарки.</w:t>
      </w:r>
    </w:p>
    <w:p w14:paraId="605C69C0"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1"/>
          <w:b/>
          <w:bCs/>
          <w:color w:val="000000"/>
        </w:rPr>
        <w:t>  ПОСЛОВИЦЫ О ТРУДЕ</w:t>
      </w:r>
    </w:p>
    <w:p w14:paraId="5451D9A5"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Без труда нет плода.</w:t>
      </w:r>
    </w:p>
    <w:p w14:paraId="6317622F"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Воля и труд дивные всходы дают.</w:t>
      </w:r>
    </w:p>
    <w:p w14:paraId="131E9DB6"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Маленькое дело лучше большого безделья.</w:t>
      </w:r>
    </w:p>
    <w:p w14:paraId="18951388"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Советы хорошо, а дело лучше.</w:t>
      </w:r>
    </w:p>
    <w:p w14:paraId="2A1AF5AA"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Поспешишь — людей насмешишь.</w:t>
      </w:r>
    </w:p>
    <w:p w14:paraId="674F4981"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Не спеши языком — торопись делом.</w:t>
      </w:r>
    </w:p>
    <w:p w14:paraId="67C3D664"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Умелые руки не знают скуки.</w:t>
      </w:r>
    </w:p>
    <w:p w14:paraId="5F04B62F"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Дело мастера боится.</w:t>
      </w:r>
    </w:p>
    <w:p w14:paraId="52CE0C94"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Сделал дело — гуляй смело.</w:t>
      </w:r>
    </w:p>
    <w:p w14:paraId="45C56BFF"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Скучен день до вечера — коли делать нечего.</w:t>
      </w:r>
    </w:p>
    <w:p w14:paraId="41CCF47F"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Что на месте лежит, то само в руки бежит.</w:t>
      </w:r>
    </w:p>
    <w:p w14:paraId="6ECC8453"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В        деле не сила нужна, а умение.</w:t>
      </w:r>
    </w:p>
    <w:p w14:paraId="36FD5C57"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Без        труда не вытащишь и рыбку из пруда.</w:t>
      </w:r>
    </w:p>
    <w:p w14:paraId="30CC3692"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Человек от лени болеет, от труда здоровеет.</w:t>
      </w:r>
    </w:p>
    <w:p w14:paraId="25564506"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Где        охота и труд — там поля цветут.</w:t>
      </w:r>
    </w:p>
    <w:p w14:paraId="79A2C3AE"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Птицу        узнают в полете — человека в работе.</w:t>
      </w:r>
    </w:p>
    <w:p w14:paraId="7439D581"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Кто        первый в труде — тому слава везде.</w:t>
      </w:r>
    </w:p>
    <w:p w14:paraId="69C0BA42"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Рукам — работа, душе — праздник.</w:t>
      </w:r>
    </w:p>
    <w:p w14:paraId="21B674AF"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Без труда жить — только небо коптить.</w:t>
      </w:r>
    </w:p>
    <w:p w14:paraId="6FA716F7"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Кто любит трудиться, тому без дела не сидится.</w:t>
      </w:r>
    </w:p>
    <w:p w14:paraId="7829072D"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Делу время, а потехе час.</w:t>
      </w:r>
    </w:p>
    <w:p w14:paraId="59053684"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Всякое дело концом хорошо.</w:t>
      </w:r>
    </w:p>
    <w:p w14:paraId="380958D2"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Делано наспех — сделано на смех.</w:t>
      </w:r>
    </w:p>
    <w:p w14:paraId="59A13539"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Мыло серо да моет бело.</w:t>
      </w:r>
    </w:p>
    <w:p w14:paraId="1883A9BF"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Труд человека кормит, а лень портит</w:t>
      </w:r>
    </w:p>
    <w:p w14:paraId="0E13B64B" w14:textId="77777777" w:rsid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t>Кто        любит трудиться, тому на месте не сидится</w:t>
      </w:r>
    </w:p>
    <w:p w14:paraId="1F080D3E" w14:textId="4B057570" w:rsidR="00582FCA" w:rsidRPr="00582FCA" w:rsidRDefault="00582FCA" w:rsidP="00582FCA">
      <w:pPr>
        <w:pStyle w:val="c2"/>
        <w:numPr>
          <w:ilvl w:val="0"/>
          <w:numId w:val="1"/>
        </w:numPr>
        <w:shd w:val="clear" w:color="auto" w:fill="FFFFFF"/>
        <w:ind w:left="1080"/>
        <w:rPr>
          <w:rFonts w:ascii="Calibri" w:hAnsi="Calibri" w:cs="Calibri"/>
          <w:color w:val="000000"/>
          <w:sz w:val="22"/>
          <w:szCs w:val="22"/>
        </w:rPr>
      </w:pPr>
      <w:r>
        <w:rPr>
          <w:rStyle w:val="c0"/>
          <w:color w:val="000000"/>
        </w:rPr>
        <w:lastRenderedPageBreak/>
        <w:t>Полениться</w:t>
      </w:r>
      <w:r>
        <w:rPr>
          <w:rStyle w:val="c0"/>
          <w:color w:val="000000"/>
        </w:rPr>
        <w:t xml:space="preserve"> — и хлеба лишиться</w:t>
      </w:r>
      <w:r>
        <w:rPr>
          <w:rFonts w:ascii="Calibri" w:hAnsi="Calibri" w:cs="Calibri"/>
          <w:color w:val="000000"/>
          <w:sz w:val="22"/>
          <w:szCs w:val="22"/>
        </w:rPr>
        <w:t xml:space="preserve">                                                                             </w:t>
      </w:r>
      <w:r w:rsidRPr="00582FCA">
        <w:rPr>
          <w:rStyle w:val="c0"/>
          <w:color w:val="000000"/>
        </w:rPr>
        <w:t>28.</w:t>
      </w:r>
      <w:r w:rsidRPr="00582FCA">
        <w:rPr>
          <w:rStyle w:val="c0"/>
          <w:color w:val="000000"/>
        </w:rPr>
        <w:t>Терпение        и труд все перетрут</w:t>
      </w:r>
      <w:r w:rsidRPr="00582FCA">
        <w:rPr>
          <w:rFonts w:ascii="Calibri" w:hAnsi="Calibri" w:cs="Calibri"/>
          <w:color w:val="000000"/>
          <w:sz w:val="22"/>
          <w:szCs w:val="22"/>
        </w:rPr>
        <w:t xml:space="preserve">                                                                                              29.</w:t>
      </w:r>
      <w:r w:rsidRPr="00582FCA">
        <w:rPr>
          <w:rStyle w:val="c0"/>
          <w:color w:val="000000"/>
        </w:rPr>
        <w:t>Судят        не по словам, а по делам</w:t>
      </w:r>
      <w:r>
        <w:rPr>
          <w:rFonts w:ascii="Calibri" w:hAnsi="Calibri" w:cs="Calibri"/>
          <w:color w:val="000000"/>
          <w:sz w:val="22"/>
          <w:szCs w:val="22"/>
        </w:rPr>
        <w:t xml:space="preserve">                                                                             30.</w:t>
      </w:r>
      <w:r w:rsidRPr="00582FCA">
        <w:rPr>
          <w:rStyle w:val="c0"/>
          <w:color w:val="000000"/>
        </w:rPr>
        <w:t>Было        бы терпенье — будет и уменье</w:t>
      </w:r>
    </w:p>
    <w:p w14:paraId="12F0CC35"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1"/>
          <w:b/>
          <w:bCs/>
          <w:color w:val="000000"/>
        </w:rPr>
        <w:t>                                     СТИХИ О ТРУДЕ</w:t>
      </w:r>
    </w:p>
    <w:p w14:paraId="3AD6C813"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горшочке цветочек.                                                Вымыла тарелки я</w:t>
      </w:r>
    </w:p>
    <w:p w14:paraId="5CC64AEE"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Его листья поникли.                                                  Глубокие и мелкие</w:t>
      </w:r>
    </w:p>
    <w:p w14:paraId="3E3577FC"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Грустит он о чем?                                                     Смеются белолицые.</w:t>
      </w:r>
    </w:p>
    <w:p w14:paraId="2448CB20"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Угадай его мысли.                                                    «Ах, нравится водица нам».</w:t>
      </w:r>
    </w:p>
    <w:p w14:paraId="17A55688"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Что случилось у Маринки?                         Всегда найдется дело для умелых рук,</w:t>
      </w:r>
    </w:p>
    <w:p w14:paraId="3CF552F5"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Перессорились ботинки.                             Если хорошенько посмотреть вокруг.</w:t>
      </w:r>
    </w:p>
    <w:p w14:paraId="2A7C59A5"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Рассердились и надулись.                           А тот, кто дела не найдет,</w:t>
      </w:r>
    </w:p>
    <w:p w14:paraId="7F87E435"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Поменяла их местами –                              Пускай скучает целый год.</w:t>
      </w:r>
    </w:p>
    <w:p w14:paraId="1B4ABA38" w14:textId="77777777" w:rsidR="00582FCA" w:rsidRDefault="00582FCA" w:rsidP="00582FCA">
      <w:pPr>
        <w:pStyle w:val="c2"/>
        <w:shd w:val="clear" w:color="auto" w:fill="FFFFFF"/>
        <w:spacing w:before="0" w:beforeAutospacing="0" w:after="0" w:afterAutospacing="0"/>
        <w:rPr>
          <w:rFonts w:ascii="Calibri" w:hAnsi="Calibri" w:cs="Calibri"/>
          <w:color w:val="000000"/>
          <w:sz w:val="22"/>
          <w:szCs w:val="22"/>
        </w:rPr>
      </w:pPr>
      <w:r>
        <w:rPr>
          <w:rStyle w:val="c0"/>
          <w:color w:val="000000"/>
        </w:rPr>
        <w:t>Перестали дуться сами.                              И лентяем, и лентяем, и лентяем прослывет.</w:t>
      </w:r>
    </w:p>
    <w:p w14:paraId="25450DAD" w14:textId="12960200" w:rsidR="00582FCA" w:rsidRDefault="00582FCA" w:rsidP="00582FCA">
      <w:pPr>
        <w:pStyle w:val="c2"/>
        <w:shd w:val="clear" w:color="auto" w:fill="FFFFFF"/>
        <w:rPr>
          <w:rFonts w:ascii="Calibri" w:hAnsi="Calibri" w:cs="Calibri"/>
          <w:color w:val="000000"/>
          <w:sz w:val="22"/>
          <w:szCs w:val="22"/>
        </w:rPr>
      </w:pPr>
      <w:r>
        <w:rPr>
          <w:rStyle w:val="c0"/>
          <w:color w:val="000000"/>
        </w:rPr>
        <w:t xml:space="preserve">                                                                                      </w:t>
      </w:r>
    </w:p>
    <w:p w14:paraId="65C76934" w14:textId="77777777" w:rsidR="00E45138" w:rsidRDefault="00E45138"/>
    <w:sectPr w:rsidR="00E45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81D"/>
    <w:multiLevelType w:val="multilevel"/>
    <w:tmpl w:val="9406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E3A2A"/>
    <w:multiLevelType w:val="multilevel"/>
    <w:tmpl w:val="1B7AA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CA"/>
    <w:rsid w:val="00582FCA"/>
    <w:rsid w:val="00E4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73FE"/>
  <w15:chartTrackingRefBased/>
  <w15:docId w15:val="{49783E78-91DC-42CE-9305-0DBA05B5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82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2FCA"/>
  </w:style>
  <w:style w:type="paragraph" w:customStyle="1" w:styleId="c2">
    <w:name w:val="c2"/>
    <w:basedOn w:val="a"/>
    <w:rsid w:val="00582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2FCA"/>
  </w:style>
  <w:style w:type="character" w:customStyle="1" w:styleId="c0">
    <w:name w:val="c0"/>
    <w:basedOn w:val="a0"/>
    <w:rsid w:val="00582FCA"/>
  </w:style>
  <w:style w:type="paragraph" w:customStyle="1" w:styleId="c7">
    <w:name w:val="c7"/>
    <w:basedOn w:val="a"/>
    <w:rsid w:val="00582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8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4428">
      <w:bodyDiv w:val="1"/>
      <w:marLeft w:val="0"/>
      <w:marRight w:val="0"/>
      <w:marTop w:val="0"/>
      <w:marBottom w:val="0"/>
      <w:divBdr>
        <w:top w:val="none" w:sz="0" w:space="0" w:color="auto"/>
        <w:left w:val="none" w:sz="0" w:space="0" w:color="auto"/>
        <w:bottom w:val="none" w:sz="0" w:space="0" w:color="auto"/>
        <w:right w:val="none" w:sz="0" w:space="0" w:color="auto"/>
      </w:divBdr>
    </w:div>
    <w:div w:id="15429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2023-04-28T18:07:00Z</dcterms:created>
  <dcterms:modified xsi:type="dcterms:W3CDTF">2023-04-28T18:11:00Z</dcterms:modified>
</cp:coreProperties>
</file>